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8267DF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Alutaguse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valla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  <w:r w:rsidR="00625086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</w:t>
      </w:r>
      <w:r w:rsidR="003D2C5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1</w:t>
      </w:r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paarismängus</w:t>
      </w:r>
      <w:proofErr w:type="spellEnd"/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paarismängus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9B3921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8267DF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FB09B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31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proofErr w:type="gramStart"/>
      <w:r w:rsidR="00FB09B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juuli</w:t>
      </w:r>
      <w:proofErr w:type="spellEnd"/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</w:p>
    <w:p w:rsidR="004E7809" w:rsidRPr="00BE67E4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Ajakava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8267DF" w:rsidRDefault="008267D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 ring </w:t>
      </w:r>
      <w:proofErr w:type="spellStart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pargis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B3921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</w:t>
      </w:r>
      <w:proofErr w:type="gram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(​Alternate</w:t>
      </w:r>
      <w:proofErr w:type="gram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Throw​) </w:t>
      </w:r>
      <w:proofErr w:type="spellStart"/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</w:t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r w:rsidR="009B3921">
        <w:rPr>
          <w:rFonts w:ascii="Times New Roman" w:hAnsi="Times New Roman" w:cs="Times New Roman"/>
          <w:i/>
          <w:color w:val="1D2129"/>
          <w:sz w:val="24"/>
          <w:szCs w:val="24"/>
        </w:rPr>
        <w:tab/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avadraividega</w:t>
      </w:r>
      <w:proofErr w:type="spellEnd"/>
      <w:r w:rsidR="009B3921"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)</w:t>
      </w:r>
    </w:p>
    <w:p w:rsidR="00E77E1E" w:rsidRPr="00BE67E4" w:rsidRDefault="003D2C54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00 –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FB09B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25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</w:p>
    <w:p w:rsidR="00E77E1E" w:rsidRPr="00BE67E4" w:rsidRDefault="00FB09B9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09:3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1x12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9B3921" w:rsidRPr="00BE67E4" w:rsidRDefault="00F4365C" w:rsidP="009B3921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discgolfipargis</w:t>
      </w:r>
      <w:proofErr w:type="spellEnd"/>
      <w:r w:rsidR="000122A3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B3921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Parim</w:t>
      </w:r>
      <w:proofErr w:type="spell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(​Best Throw​) ​-​ ​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avadraividega</w:t>
      </w:r>
      <w:proofErr w:type="spellEnd"/>
      <w:r w:rsidR="009B3921"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)</w:t>
      </w:r>
    </w:p>
    <w:p w:rsidR="00F4365C" w:rsidRPr="00BE67E4" w:rsidRDefault="00FB09B9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II </w:t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(2x12korvi)</w:t>
      </w:r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625086" w:rsidRPr="00BE67E4" w:rsidRDefault="00735B97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Metrixi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C7FD4" w:rsidRPr="006C7FD4">
        <w:t xml:space="preserve"> </w:t>
      </w:r>
      <w:r w:rsidR="006C7FD4" w:rsidRPr="006C7FD4">
        <w:rPr>
          <w:rFonts w:ascii="Times New Roman" w:hAnsi="Times New Roman" w:cs="Times New Roman"/>
          <w:color w:val="1D2129"/>
          <w:sz w:val="24"/>
          <w:szCs w:val="24"/>
        </w:rPr>
        <w:t>https://discgolfmetrix.com/1825565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kella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.00 –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4E7809" w:rsidRPr="00BE67E4" w:rsidRDefault="00E76DE3" w:rsidP="00E76DE3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lastRenderedPageBreak/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Parim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(​Best Throw​) ​-​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avadraividega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: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teeb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avaviske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paaritutel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tiialadel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Edasi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mängivad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mõlemad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paarilised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samast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maandus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valivad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kahest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viskekohast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parima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Rada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loetakse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lõpetatuks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ü̈ks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BE67E4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(​Alternate Throw​)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avadraividega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-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teeb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avaviske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paaritutel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tiialadel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Edasi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mängitakse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kuni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ring </w:t>
      </w:r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x</w:t>
      </w:r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12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ja II ring </w:t>
      </w:r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2x12 </w:t>
      </w:r>
      <w:proofErr w:type="spellStart"/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bookmarkStart w:id="0" w:name="_GoBack"/>
      <w:bookmarkEnd w:id="0"/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8267DF" w:rsidRPr="00BE67E4" w:rsidRDefault="008267DF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PDGA (Professional Disc Golf Association)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reeglite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Finaale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Puulid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moodustuvad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esimeseks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teisest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paremusjärjestuse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Viigiliste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esikolmikus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kiire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lõppmäng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kordamööda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(alternate</w:t>
      </w:r>
      <w:r>
        <w:rPr>
          <w:rFonts w:ascii="Times New Roman" w:hAnsi="Times New Roman" w:cs="Times New Roman"/>
          <w:sz w:val="24"/>
          <w:szCs w:val="24"/>
        </w:rPr>
        <w:t xml:space="preserve"> throw</w:t>
      </w:r>
      <w:r w:rsidRPr="00BE6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formaadis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selgumiseni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4E7809" w:rsidRPr="00BE67E4" w:rsidRDefault="00735B97" w:rsidP="00ED05EC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ning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klasside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võitjaid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omab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kinnisvara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vallast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Võistlusklassid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52125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Edasijõudnud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soovijad</w:t>
      </w:r>
      <w:proofErr w:type="spellEnd"/>
    </w:p>
    <w:p w:rsidR="00E0004C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(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7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E76DE3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147F4B"/>
    <w:rsid w:val="00377F3E"/>
    <w:rsid w:val="0038442B"/>
    <w:rsid w:val="003D2C54"/>
    <w:rsid w:val="004E7809"/>
    <w:rsid w:val="0052125F"/>
    <w:rsid w:val="005A308B"/>
    <w:rsid w:val="005D309A"/>
    <w:rsid w:val="00625086"/>
    <w:rsid w:val="00693F28"/>
    <w:rsid w:val="006A0C73"/>
    <w:rsid w:val="006C7FD4"/>
    <w:rsid w:val="007269A7"/>
    <w:rsid w:val="00735B97"/>
    <w:rsid w:val="007B6AB3"/>
    <w:rsid w:val="008267DF"/>
    <w:rsid w:val="008D3F4E"/>
    <w:rsid w:val="009B3921"/>
    <w:rsid w:val="00AA062D"/>
    <w:rsid w:val="00BE67E4"/>
    <w:rsid w:val="00CD377A"/>
    <w:rsid w:val="00D7462F"/>
    <w:rsid w:val="00E0004C"/>
    <w:rsid w:val="00E76DE3"/>
    <w:rsid w:val="00E77E1E"/>
    <w:rsid w:val="00ED05EC"/>
    <w:rsid w:val="00F4365C"/>
    <w:rsid w:val="00FB09B9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9FBF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  <w:style w:type="character" w:styleId="Hperlink">
    <w:name w:val="Hyperlink"/>
    <w:basedOn w:val="Liguvaikefont"/>
    <w:uiPriority w:val="99"/>
    <w:unhideWhenUsed/>
    <w:rsid w:val="0082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2021-07-22T13:48:00Z</dcterms:created>
  <dcterms:modified xsi:type="dcterms:W3CDTF">2021-07-22T13:48:00Z</dcterms:modified>
</cp:coreProperties>
</file>